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5F" w:rsidRPr="00AA365F" w:rsidRDefault="00AA365F" w:rsidP="00AA36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A36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Приказ </w:t>
      </w:r>
      <w:proofErr w:type="spellStart"/>
      <w:r w:rsidRPr="00AA36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минобразования</w:t>
      </w:r>
      <w:proofErr w:type="spellEnd"/>
      <w:r w:rsidRPr="00AA36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Нижегородской области от 28.02.2014 N 491 "О внесении изменения в приказ министерства образования Нижегородской области от 02.07.2013 N 1691"</w:t>
      </w:r>
    </w:p>
    <w:p w:rsidR="00AA365F" w:rsidRPr="00AA365F" w:rsidRDefault="00AA365F" w:rsidP="00AA365F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</w:rPr>
      </w:pPr>
      <w:r w:rsidRPr="00AA365F">
        <w:rPr>
          <w:rFonts w:ascii="Times New Roman" w:eastAsia="Times New Roman" w:hAnsi="Times New Roman" w:cs="Times New Roman"/>
          <w:color w:val="FFFFFF"/>
          <w:sz w:val="18"/>
          <w:szCs w:val="18"/>
        </w:rPr>
        <w:t>0</w:t>
      </w:r>
    </w:p>
    <w:p w:rsidR="00AA365F" w:rsidRPr="00AA365F" w:rsidRDefault="00AA365F" w:rsidP="00AA365F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</w:rPr>
      </w:pPr>
      <w:r w:rsidRPr="00AA365F">
        <w:rPr>
          <w:rFonts w:ascii="Times New Roman" w:eastAsia="Times New Roman" w:hAnsi="Times New Roman" w:cs="Times New Roman"/>
          <w:color w:val="FFFFFF"/>
          <w:sz w:val="18"/>
          <w:szCs w:val="18"/>
        </w:rPr>
        <w:t>0</w:t>
      </w:r>
    </w:p>
    <w:p w:rsidR="00AA365F" w:rsidRPr="00AA365F" w:rsidRDefault="00AA365F" w:rsidP="00AA365F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</w:rPr>
      </w:pPr>
      <w:r w:rsidRPr="00AA365F">
        <w:rPr>
          <w:rFonts w:ascii="Times New Roman" w:eastAsia="Times New Roman" w:hAnsi="Times New Roman" w:cs="Times New Roman"/>
          <w:color w:val="FFFFFF"/>
          <w:sz w:val="18"/>
          <w:szCs w:val="18"/>
        </w:rPr>
        <w:t>0</w:t>
      </w:r>
    </w:p>
    <w:p w:rsidR="00AA365F" w:rsidRPr="00AA365F" w:rsidRDefault="00AA365F" w:rsidP="00AA365F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AA365F">
        <w:rPr>
          <w:rFonts w:ascii="Times New Roman" w:eastAsia="Times New Roman" w:hAnsi="Times New Roman" w:cs="Times New Roman"/>
          <w:b/>
          <w:bCs/>
          <w:color w:val="707070"/>
          <w:sz w:val="2"/>
        </w:rPr>
        <w:t>0</w:t>
      </w:r>
    </w:p>
    <w:p w:rsidR="00AA365F" w:rsidRPr="00AA365F" w:rsidRDefault="00AA365F" w:rsidP="00AA365F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365F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повышения эффективности работы государственных организаций, осуществляющих образовательную деятельность, подведомственных министерству образования Нижегородской области, приказываю:</w:t>
      </w:r>
    </w:p>
    <w:p w:rsidR="00AA365F" w:rsidRPr="00AA365F" w:rsidRDefault="00AA365F" w:rsidP="00AA365F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365F">
        <w:rPr>
          <w:rFonts w:ascii="Times New Roman" w:eastAsia="Times New Roman" w:hAnsi="Times New Roman" w:cs="Times New Roman"/>
          <w:color w:val="000000"/>
          <w:sz w:val="27"/>
          <w:szCs w:val="27"/>
        </w:rPr>
        <w:t>1. Внести в Положение о порядке и сроках проведения аттестации кандидатов на должности руководителей и руководителей государственных организаций, осуществляющих образовательную деятельность, подведомственных министерству образования Нижегородской области, утвержденное приказом министерства образования Нижегородской области от 2 июля 2013 года N 1691, изменение, дополнив пункт 2.1 абзацем четвертым следующего содержания:</w:t>
      </w:r>
    </w:p>
    <w:p w:rsidR="00AA365F" w:rsidRPr="00AA365F" w:rsidRDefault="00AA365F" w:rsidP="00AA365F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365F">
        <w:rPr>
          <w:rFonts w:ascii="Times New Roman" w:eastAsia="Times New Roman" w:hAnsi="Times New Roman" w:cs="Times New Roman"/>
          <w:color w:val="000000"/>
          <w:sz w:val="27"/>
          <w:szCs w:val="27"/>
        </w:rPr>
        <w:t>"Руководители государственных организаций, осуществляющих образовательную деятельность, подведомственных министерству образования Нижегородской области, при назначении на должность руководителя в другую государственную организацию, осуществляющую образовательную деятельность соответствующего профиля, подведомственную министерству образования Нижегородской области, аттестации не подлежат</w:t>
      </w:r>
      <w:proofErr w:type="gramStart"/>
      <w:r w:rsidRPr="00AA365F">
        <w:rPr>
          <w:rFonts w:ascii="Times New Roman" w:eastAsia="Times New Roman" w:hAnsi="Times New Roman" w:cs="Times New Roman"/>
          <w:color w:val="000000"/>
          <w:sz w:val="27"/>
          <w:szCs w:val="27"/>
        </w:rPr>
        <w:t>.".</w:t>
      </w:r>
      <w:proofErr w:type="gramEnd"/>
    </w:p>
    <w:p w:rsidR="00AA365F" w:rsidRPr="00AA365F" w:rsidRDefault="00AA365F" w:rsidP="00AA365F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365F">
        <w:rPr>
          <w:rFonts w:ascii="Times New Roman" w:eastAsia="Times New Roman" w:hAnsi="Times New Roman" w:cs="Times New Roman"/>
          <w:color w:val="000000"/>
          <w:sz w:val="27"/>
          <w:szCs w:val="27"/>
        </w:rPr>
        <w:t>2. Действие настоящего приказа распространяется на правоотношения, возникшие с 1 сентября 2013 года.</w:t>
      </w:r>
    </w:p>
    <w:p w:rsidR="00AA365F" w:rsidRPr="00AA365F" w:rsidRDefault="00AA365F" w:rsidP="00AA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65F" w:rsidRPr="00AA365F" w:rsidRDefault="00AA365F" w:rsidP="00AA365F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365F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Министр С.В.НАУМОВ</w:t>
      </w:r>
    </w:p>
    <w:p w:rsidR="00AC173E" w:rsidRDefault="00AC173E"/>
    <w:sectPr w:rsidR="00AC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65F"/>
    <w:rsid w:val="00AA365F"/>
    <w:rsid w:val="00AC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6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luso-counter">
    <w:name w:val="pluso-counter"/>
    <w:basedOn w:val="a0"/>
    <w:rsid w:val="00AA3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56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908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193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30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5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4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8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7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GruzdevaLA</dc:creator>
  <cp:keywords/>
  <dc:description/>
  <cp:lastModifiedBy>GruzdevaLA</cp:lastModifiedBy>
  <cp:revision>2</cp:revision>
  <dcterms:created xsi:type="dcterms:W3CDTF">2016-10-21T07:47:00Z</dcterms:created>
  <dcterms:modified xsi:type="dcterms:W3CDTF">2016-10-21T07:48:00Z</dcterms:modified>
</cp:coreProperties>
</file>