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E" w:rsidRPr="003D54BE" w:rsidRDefault="0055101B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Овал 1" o:spid="_x0000_s1026" style="position:absolute;left:0;text-align:left;margin-left:350pt;margin-top:-26.3pt;width:1in;height:1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" stroked="f"/>
        </w:pict>
      </w:r>
      <w:r w:rsidR="00C42AC9">
        <w:rPr>
          <w:rFonts w:ascii="Times New Roman" w:hAnsi="Times New Roman"/>
          <w:sz w:val="24"/>
          <w:szCs w:val="24"/>
        </w:rPr>
        <w:t xml:space="preserve">               </w:t>
      </w:r>
      <w:r w:rsidR="003D54BE" w:rsidRPr="003D54B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D54BE" w:rsidRDefault="003D54BE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D54BE">
        <w:rPr>
          <w:rFonts w:ascii="Times New Roman" w:hAnsi="Times New Roman"/>
          <w:color w:val="000000"/>
          <w:sz w:val="24"/>
          <w:szCs w:val="24"/>
        </w:rPr>
        <w:t>приказом управления образования</w:t>
      </w:r>
    </w:p>
    <w:p w:rsidR="003D54BE" w:rsidRPr="003D54BE" w:rsidRDefault="003D54BE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D54BE">
        <w:rPr>
          <w:rFonts w:ascii="Times New Roman" w:hAnsi="Times New Roman"/>
          <w:color w:val="000000"/>
          <w:sz w:val="24"/>
          <w:szCs w:val="24"/>
        </w:rPr>
        <w:t xml:space="preserve"> и молодёжной политики администрации</w:t>
      </w:r>
    </w:p>
    <w:p w:rsidR="003D54BE" w:rsidRPr="003D54BE" w:rsidRDefault="003D54BE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54BE">
        <w:rPr>
          <w:rFonts w:ascii="Times New Roman" w:hAnsi="Times New Roman"/>
          <w:color w:val="000000"/>
          <w:sz w:val="24"/>
          <w:szCs w:val="24"/>
        </w:rPr>
        <w:t>Тонкинского</w:t>
      </w:r>
      <w:proofErr w:type="spellEnd"/>
      <w:r w:rsidRPr="003D54B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3D54BE" w:rsidRPr="003D54BE" w:rsidRDefault="003D54BE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D54BE">
        <w:rPr>
          <w:rFonts w:ascii="Times New Roman" w:hAnsi="Times New Roman"/>
          <w:color w:val="000000"/>
          <w:sz w:val="24"/>
          <w:szCs w:val="24"/>
        </w:rPr>
        <w:t>Нижегородской области</w:t>
      </w:r>
    </w:p>
    <w:p w:rsidR="003D54BE" w:rsidRPr="003D54BE" w:rsidRDefault="003D54BE" w:rsidP="003D54B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D54B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28.07.2020</w:t>
      </w:r>
      <w:r w:rsidRPr="003D54BE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76</w:t>
      </w:r>
    </w:p>
    <w:p w:rsidR="00C42AC9" w:rsidRDefault="00C42AC9" w:rsidP="003D54BE">
      <w:pPr>
        <w:spacing w:after="0" w:line="240" w:lineRule="exact"/>
        <w:ind w:left="9940"/>
        <w:rPr>
          <w:rFonts w:ascii="Times New Roman" w:hAnsi="Times New Roman"/>
          <w:b/>
          <w:bCs/>
          <w:sz w:val="24"/>
          <w:szCs w:val="24"/>
        </w:rPr>
      </w:pPr>
    </w:p>
    <w:p w:rsidR="00C42AC9" w:rsidRDefault="00C42AC9" w:rsidP="00C42AC9">
      <w:pPr>
        <w:pStyle w:val="ConsPlusTitle"/>
        <w:ind w:right="253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2AC9" w:rsidRDefault="003D54BE" w:rsidP="003D54BE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План мероприятий</w:t>
      </w:r>
      <w:r w:rsidR="00C42AC9">
        <w:rPr>
          <w:rFonts w:ascii="Times New Roman" w:hAnsi="Times New Roman" w:cs="Times New Roman"/>
          <w:bCs w:val="0"/>
          <w:sz w:val="28"/>
          <w:szCs w:val="28"/>
        </w:rPr>
        <w:t xml:space="preserve"> («дорожной карты»)</w:t>
      </w:r>
    </w:p>
    <w:p w:rsidR="00C42AC9" w:rsidRDefault="00C42AC9" w:rsidP="003D54BE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организации бесплатного горячего питания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, получающих начальное общее образование</w:t>
      </w:r>
    </w:p>
    <w:p w:rsidR="00C42AC9" w:rsidRDefault="00C42AC9" w:rsidP="003D54BE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об</w:t>
      </w:r>
      <w:r w:rsidR="003D54BE">
        <w:rPr>
          <w:rFonts w:ascii="Times New Roman" w:hAnsi="Times New Roman" w:cs="Times New Roman"/>
          <w:bCs w:val="0"/>
          <w:sz w:val="28"/>
          <w:szCs w:val="28"/>
        </w:rPr>
        <w:t>щеоб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разовательных организациях </w:t>
      </w:r>
      <w:proofErr w:type="spellStart"/>
      <w:r w:rsidR="003D54BE">
        <w:rPr>
          <w:rFonts w:ascii="Times New Roman" w:hAnsi="Times New Roman" w:cs="Times New Roman"/>
          <w:bCs w:val="0"/>
          <w:sz w:val="28"/>
          <w:szCs w:val="28"/>
        </w:rPr>
        <w:t>Тонкинского</w:t>
      </w:r>
      <w:proofErr w:type="spellEnd"/>
      <w:r w:rsidR="003D54BE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Нижегородской области</w:t>
      </w:r>
    </w:p>
    <w:p w:rsidR="00C42AC9" w:rsidRDefault="00C42AC9" w:rsidP="003D54B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Дорожная карта)</w:t>
      </w:r>
    </w:p>
    <w:p w:rsidR="00C42AC9" w:rsidRDefault="00C42AC9" w:rsidP="00C42A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Цели, целевые и дополнительные показатели реализации мер Дорожной карты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3053"/>
        <w:gridCol w:w="5595"/>
      </w:tblGrid>
      <w:tr w:rsidR="00C42AC9" w:rsidTr="00C42AC9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основной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акт НПА</w:t>
            </w:r>
          </w:p>
        </w:tc>
      </w:tr>
      <w:tr w:rsidR="00C42AC9" w:rsidTr="00C42AC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C9" w:rsidRDefault="00C42AC9" w:rsidP="002F7C74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муниципальную программу мероприятий по организации бесплатного горячего питания обучающихся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классов муниципальных об</w:t>
            </w:r>
            <w:r w:rsidR="003D5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организаций целевые показатели, объемы финансирования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3D54B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образования </w:t>
            </w:r>
            <w:r w:rsidR="003D54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молодёжной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3D54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54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Тонкинского</w:t>
            </w:r>
            <w:proofErr w:type="spellEnd"/>
            <w:r w:rsidR="003D54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Нижегородской области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D54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822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D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proofErr w:type="spellStart"/>
            <w:r w:rsidR="003D54BE">
              <w:rPr>
                <w:rFonts w:ascii="Times New Roman" w:hAnsi="Times New Roman" w:cs="Times New Roman"/>
                <w:sz w:val="24"/>
                <w:szCs w:val="24"/>
              </w:rPr>
              <w:t>Тонкинском</w:t>
            </w:r>
            <w:proofErr w:type="spellEnd"/>
            <w:r w:rsidR="003D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6E4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="00506E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8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утвержденная постановлением администрации района 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</w:rPr>
              <w:t>7.2014 №403</w:t>
            </w:r>
          </w:p>
          <w:p w:rsidR="00C42AC9" w:rsidRPr="000822F8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AC9" w:rsidRDefault="00C42AC9" w:rsidP="00C42A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и перечень мер Дорожной карты</w:t>
      </w:r>
    </w:p>
    <w:p w:rsidR="00C42AC9" w:rsidRDefault="00C42AC9" w:rsidP="00C42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по итогам 2023 года 100% обеспечения бесплатным горячим питанием обучающихся 1–4 классов 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523"/>
        <w:gridCol w:w="1917"/>
        <w:gridCol w:w="2063"/>
        <w:gridCol w:w="4961"/>
      </w:tblGrid>
      <w:tr w:rsidR="00C42AC9" w:rsidTr="001770C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2AC9" w:rsidTr="001770C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Pr="00245433" w:rsidRDefault="00C42AC9" w:rsidP="002F7C74">
            <w:pPr>
              <w:pStyle w:val="a6"/>
              <w:shd w:val="clear" w:color="auto" w:fill="F8F8F8"/>
              <w:spacing w:before="0" w:beforeAutospacing="0" w:after="0" w:afterAutospacing="0" w:line="240" w:lineRule="exact"/>
            </w:pPr>
            <w:r>
              <w:rPr>
                <w:lang w:eastAsia="en-US"/>
              </w:rPr>
              <w:t>Разработка и утверждение единого муниципального стандарта оказания услуги по обеспечению горячим питанием обучающихся 1-4 классов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506E40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1770C1">
              <w:rPr>
                <w:rFonts w:ascii="Times New Roman" w:eastAsia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506E40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Default="00C42AC9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утвержденного единого муниципального стандарта оказания услуги по обеспечению горячим питанием обучающихся 1-4 классов </w:t>
            </w:r>
          </w:p>
        </w:tc>
      </w:tr>
      <w:tr w:rsidR="001770C1" w:rsidTr="001770C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охвата обучающихся бесплатным горячим питанием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506E40" w:rsidP="00506E40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1770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506E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506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проведение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мониторинга охвата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06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бесплатным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питанием</w:t>
            </w:r>
          </w:p>
        </w:tc>
      </w:tr>
      <w:tr w:rsidR="001770C1" w:rsidTr="001770C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производственного контроля за качеством продуктов питания и услуги по организации питания обучающихся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506E40" w:rsidP="00506E40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1770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</w:t>
            </w:r>
          </w:p>
        </w:tc>
      </w:tr>
      <w:tr w:rsidR="001770C1" w:rsidTr="001770C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обеспечение проведения общественного родительского контроля за организацией питания обучающихся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506E40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обеспечение проведения общественного родительского контроля за организацией питания обучающихся</w:t>
            </w:r>
          </w:p>
        </w:tc>
      </w:tr>
    </w:tbl>
    <w:p w:rsidR="00C42AC9" w:rsidRPr="000822F8" w:rsidRDefault="00C42AC9" w:rsidP="00C42AC9">
      <w:pPr>
        <w:pStyle w:val="ConsPlusTitle"/>
        <w:ind w:right="253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23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642"/>
        <w:gridCol w:w="62"/>
        <w:gridCol w:w="5461"/>
        <w:gridCol w:w="62"/>
        <w:gridCol w:w="1855"/>
        <w:gridCol w:w="62"/>
        <w:gridCol w:w="2001"/>
        <w:gridCol w:w="62"/>
        <w:gridCol w:w="4899"/>
        <w:gridCol w:w="62"/>
      </w:tblGrid>
      <w:tr w:rsidR="001770C1" w:rsidTr="001770C1">
        <w:trPr>
          <w:gridBefore w:val="1"/>
          <w:wBefore w:w="62" w:type="dxa"/>
          <w:trHeight w:val="446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0C1" w:rsidRDefault="001770C1" w:rsidP="002F7C7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Создание инфраструктуры и оснащение об</w:t>
            </w:r>
            <w:r w:rsidR="00506E40">
              <w:rPr>
                <w:rFonts w:ascii="Times New Roman" w:hAnsi="Times New Roman"/>
                <w:sz w:val="24"/>
                <w:szCs w:val="24"/>
                <w:lang w:eastAsia="en-US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разовательных организаций соответствующим оборудованием, необходимым для организации бесплатного горячего питания в 1–4 классах</w:t>
            </w:r>
          </w:p>
        </w:tc>
      </w:tr>
      <w:tr w:rsidR="001770C1" w:rsidTr="001770C1">
        <w:trPr>
          <w:gridBefore w:val="1"/>
          <w:wBefore w:w="62" w:type="dxa"/>
          <w:trHeight w:val="70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70C1" w:rsidTr="00C57D98">
        <w:trPr>
          <w:gridBefore w:val="1"/>
          <w:wBefore w:w="62" w:type="dxa"/>
          <w:trHeight w:val="131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аудита пищеблоков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70C1" w:rsidRDefault="001770C1" w:rsidP="00506E40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руководители </w:t>
            </w:r>
            <w:r w:rsidR="00506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1770C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аудита пищеблоков</w:t>
            </w:r>
          </w:p>
        </w:tc>
      </w:tr>
      <w:tr w:rsidR="001770C1" w:rsidTr="001770C1">
        <w:trPr>
          <w:gridAfter w:val="1"/>
          <w:wAfter w:w="62" w:type="dxa"/>
          <w:trHeight w:val="236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0C1" w:rsidRDefault="001770C1" w:rsidP="002F7C7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Совершенствование организации обязательного горячего питания обучающихся 1–4 классов</w:t>
            </w:r>
          </w:p>
        </w:tc>
      </w:tr>
      <w:tr w:rsidR="001770C1" w:rsidTr="001770C1">
        <w:trPr>
          <w:gridAfter w:val="1"/>
          <w:wAfter w:w="62" w:type="dxa"/>
          <w:trHeight w:val="44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70C1" w:rsidTr="001770C1">
        <w:trPr>
          <w:gridAfter w:val="1"/>
          <w:wAfter w:w="62" w:type="dxa"/>
          <w:trHeight w:val="4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официальных сайтах об</w:t>
            </w:r>
            <w:r w:rsidR="00506E40">
              <w:rPr>
                <w:rFonts w:ascii="Times New Roman" w:hAnsi="Times New Roman"/>
                <w:sz w:val="24"/>
                <w:szCs w:val="24"/>
                <w:lang w:eastAsia="en-US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</w:t>
            </w:r>
          </w:p>
          <w:p w:rsidR="001770C1" w:rsidRDefault="00506E40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506E40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обеспечивших открытость информации об условиях организации питания детей, в том числе ежедневном меню</w:t>
            </w:r>
          </w:p>
        </w:tc>
      </w:tr>
      <w:tr w:rsidR="001770C1" w:rsidTr="001770C1">
        <w:trPr>
          <w:gridAfter w:val="1"/>
          <w:wAfter w:w="62" w:type="dxa"/>
          <w:trHeight w:val="4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2F7C74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</w:t>
            </w:r>
          </w:p>
          <w:p w:rsidR="001770C1" w:rsidRDefault="001770C1" w:rsidP="00506E40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6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Default="001770C1" w:rsidP="00506E40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06E4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организовавших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информационно-просветительскую работу по формированию культуры здорового питания для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ормирования полезных привычек в питании обучающихся </w:t>
            </w:r>
          </w:p>
        </w:tc>
      </w:tr>
    </w:tbl>
    <w:p w:rsidR="005D306E" w:rsidRPr="004A5F69" w:rsidRDefault="005D306E" w:rsidP="001770C1">
      <w:pPr>
        <w:jc w:val="both"/>
      </w:pPr>
    </w:p>
    <w:sectPr w:rsidR="005D306E" w:rsidRPr="004A5F69" w:rsidSect="00C42A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F38"/>
    <w:multiLevelType w:val="hybridMultilevel"/>
    <w:tmpl w:val="FF0E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34A"/>
    <w:rsid w:val="000D74EB"/>
    <w:rsid w:val="001770C1"/>
    <w:rsid w:val="001C35F1"/>
    <w:rsid w:val="00226BF4"/>
    <w:rsid w:val="00271934"/>
    <w:rsid w:val="00320DF5"/>
    <w:rsid w:val="003D1282"/>
    <w:rsid w:val="003D54BE"/>
    <w:rsid w:val="004A5F69"/>
    <w:rsid w:val="00506E40"/>
    <w:rsid w:val="0055101B"/>
    <w:rsid w:val="005D306E"/>
    <w:rsid w:val="00C42AC9"/>
    <w:rsid w:val="00C57D98"/>
    <w:rsid w:val="00FA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74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E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semiHidden/>
    <w:rsid w:val="00C4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C4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rsid w:val="00C4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Маричева НВ</cp:lastModifiedBy>
  <cp:revision>5</cp:revision>
  <cp:lastPrinted>2020-07-28T08:39:00Z</cp:lastPrinted>
  <dcterms:created xsi:type="dcterms:W3CDTF">2020-07-22T13:01:00Z</dcterms:created>
  <dcterms:modified xsi:type="dcterms:W3CDTF">2020-07-28T08:40:00Z</dcterms:modified>
</cp:coreProperties>
</file>